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1F" w:rsidRPr="00062F1F" w:rsidRDefault="00062F1F" w:rsidP="00517DA2">
      <w:pPr>
        <w:shd w:val="clear" w:color="auto" w:fill="FFFFFF"/>
        <w:spacing w:after="330" w:line="300" w:lineRule="atLeast"/>
        <w:jc w:val="center"/>
        <w:outlineLvl w:val="0"/>
        <w:rPr>
          <w:rFonts w:ascii="Calibri" w:eastAsia="Times New Roman" w:hAnsi="Calibri" w:cs="Times New Roman"/>
          <w:b/>
          <w:bCs/>
          <w:caps/>
          <w:color w:val="202731"/>
          <w:kern w:val="36"/>
          <w:sz w:val="36"/>
          <w:szCs w:val="36"/>
          <w:lang w:eastAsia="ru-RU"/>
        </w:rPr>
      </w:pPr>
      <w:r w:rsidRPr="00062F1F">
        <w:rPr>
          <w:rFonts w:ascii="Calibri" w:eastAsia="Times New Roman" w:hAnsi="Calibri" w:cs="Times New Roman"/>
          <w:b/>
          <w:bCs/>
          <w:caps/>
          <w:color w:val="202731"/>
          <w:kern w:val="36"/>
          <w:sz w:val="36"/>
          <w:szCs w:val="36"/>
          <w:lang w:eastAsia="ru-RU"/>
        </w:rPr>
        <w:t>ИНФОРМАЦИОННЫЕ МАТЕРИАЛЫ</w:t>
      </w:r>
    </w:p>
    <w:p w:rsidR="00062F1F" w:rsidRPr="00F6057F" w:rsidRDefault="00517DA2" w:rsidP="00517DA2">
      <w:pPr>
        <w:shd w:val="clear" w:color="auto" w:fill="FFFFFF"/>
        <w:spacing w:after="0" w:line="252" w:lineRule="atLeast"/>
        <w:jc w:val="both"/>
        <w:rPr>
          <w:rFonts w:ascii="Times New Roman" w:eastAsia="Times New Roman" w:hAnsi="Times New Roman" w:cs="Times New Roman"/>
          <w:color w:val="1F262D"/>
          <w:sz w:val="28"/>
          <w:szCs w:val="28"/>
          <w:lang w:eastAsia="ru-RU"/>
        </w:rPr>
      </w:pPr>
      <w:r>
        <w:rPr>
          <w:rFonts w:ascii="Verdana" w:eastAsia="Times New Roman" w:hAnsi="Verdana" w:cs="Times New Roman"/>
          <w:b/>
          <w:bCs/>
          <w:color w:val="1F262D"/>
          <w:sz w:val="18"/>
          <w:szCs w:val="18"/>
          <w:lang w:eastAsia="ru-RU"/>
        </w:rPr>
        <w:tab/>
      </w:r>
      <w:r w:rsidR="00062F1F" w:rsidRPr="00F6057F">
        <w:rPr>
          <w:rFonts w:ascii="Times New Roman" w:eastAsia="Times New Roman" w:hAnsi="Times New Roman" w:cs="Times New Roman"/>
          <w:b/>
          <w:bCs/>
          <w:color w:val="1F262D"/>
          <w:sz w:val="28"/>
          <w:szCs w:val="28"/>
          <w:lang w:eastAsia="ru-RU"/>
        </w:rPr>
        <w:t>Уважаемые будущие участники ЕГЭ, родители, учителя и организаторы!</w:t>
      </w:r>
    </w:p>
    <w:p w:rsidR="00062F1F" w:rsidRPr="00F6057F" w:rsidRDefault="00517DA2" w:rsidP="00517DA2">
      <w:pPr>
        <w:shd w:val="clear" w:color="auto" w:fill="FFFFFF"/>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Для вас разработаны информационные материалы – видеоролики и </w:t>
      </w:r>
      <w:hyperlink r:id="rId5" w:history="1">
        <w:r w:rsidR="00062F1F" w:rsidRPr="00F6057F">
          <w:rPr>
            <w:rFonts w:ascii="Times New Roman" w:eastAsia="Times New Roman" w:hAnsi="Times New Roman" w:cs="Times New Roman"/>
            <w:color w:val="0071BB"/>
            <w:sz w:val="28"/>
            <w:szCs w:val="28"/>
            <w:u w:val="single"/>
            <w:lang w:eastAsia="ru-RU"/>
          </w:rPr>
          <w:t>плакаты</w:t>
        </w:r>
      </w:hyperlink>
      <w:r w:rsidR="00062F1F" w:rsidRPr="00F6057F">
        <w:rPr>
          <w:rFonts w:ascii="Times New Roman" w:eastAsia="Times New Roman" w:hAnsi="Times New Roman" w:cs="Times New Roman"/>
          <w:color w:val="1F262D"/>
          <w:sz w:val="28"/>
          <w:szCs w:val="28"/>
          <w:lang w:eastAsia="ru-RU"/>
        </w:rPr>
        <w:t>, которые помогут разобраться в особенностях экзаменов, лучше подготовиться и успешно сдать ЕГЭ!</w:t>
      </w:r>
    </w:p>
    <w:p w:rsidR="00517DA2" w:rsidRPr="00F6057F" w:rsidRDefault="00517DA2" w:rsidP="00517DA2">
      <w:pPr>
        <w:shd w:val="clear" w:color="auto" w:fill="FFFFFF"/>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СОВЕТЫ ВЫПУСКНИКАМ</w:t>
      </w:r>
    </w:p>
    <w:p w:rsidR="00517DA2" w:rsidRPr="00F6057F" w:rsidRDefault="00517DA2" w:rsidP="00517DA2">
      <w:pPr>
        <w:shd w:val="clear" w:color="auto" w:fill="FFFFFF"/>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w:t>
      </w:r>
      <w:r w:rsidRPr="00F6057F">
        <w:rPr>
          <w:rFonts w:ascii="Times New Roman" w:eastAsia="Times New Roman" w:hAnsi="Times New Roman" w:cs="Times New Roman"/>
          <w:color w:val="1F262D"/>
          <w:sz w:val="28"/>
          <w:szCs w:val="28"/>
          <w:lang w:eastAsia="ru-RU"/>
        </w:rPr>
        <w:t>твенного экзамена (далее – ЕГЭ)</w:t>
      </w:r>
      <w:r w:rsidR="00062F1F" w:rsidRPr="00F6057F">
        <w:rPr>
          <w:rFonts w:ascii="Times New Roman" w:eastAsia="Times New Roman" w:hAnsi="Times New Roman" w:cs="Times New Roman"/>
          <w:color w:val="1F262D"/>
          <w:sz w:val="28"/>
          <w:szCs w:val="28"/>
          <w:lang w:eastAsia="ru-RU"/>
        </w:rPr>
        <w:t>.</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proofErr w:type="gramStart"/>
      <w:r w:rsidR="00062F1F" w:rsidRPr="00F6057F">
        <w:rPr>
          <w:rFonts w:ascii="Times New Roman" w:eastAsia="Times New Roman" w:hAnsi="Times New Roman" w:cs="Times New Roman"/>
          <w:color w:val="1F262D"/>
          <w:sz w:val="28"/>
          <w:szCs w:val="28"/>
          <w:lang w:eastAsia="ru-RU"/>
        </w:rPr>
        <w:t>сайте:</w:t>
      </w:r>
      <w:hyperlink r:id="rId6" w:tgtFrame="_blank" w:history="1">
        <w:r w:rsidR="00062F1F" w:rsidRPr="00F6057F">
          <w:rPr>
            <w:rFonts w:ascii="Times New Roman" w:eastAsia="Times New Roman" w:hAnsi="Times New Roman" w:cs="Times New Roman"/>
            <w:color w:val="0071BB"/>
            <w:sz w:val="28"/>
            <w:szCs w:val="28"/>
            <w:u w:val="single"/>
            <w:lang w:eastAsia="ru-RU"/>
          </w:rPr>
          <w:t>http</w:t>
        </w:r>
        <w:proofErr w:type="spellEnd"/>
        <w:r w:rsidR="00062F1F" w:rsidRPr="00F6057F">
          <w:rPr>
            <w:rFonts w:ascii="Times New Roman" w:eastAsia="Times New Roman" w:hAnsi="Times New Roman" w:cs="Times New Roman"/>
            <w:color w:val="0071BB"/>
            <w:sz w:val="28"/>
            <w:szCs w:val="28"/>
            <w:u w:val="single"/>
            <w:lang w:eastAsia="ru-RU"/>
          </w:rPr>
          <w:t>://childhelpline.ru/</w:t>
        </w:r>
        <w:proofErr w:type="spellStart"/>
        <w:r w:rsidR="00062F1F" w:rsidRPr="00F6057F">
          <w:rPr>
            <w:rFonts w:ascii="Times New Roman" w:eastAsia="Times New Roman" w:hAnsi="Times New Roman" w:cs="Times New Roman"/>
            <w:color w:val="0071BB"/>
            <w:sz w:val="28"/>
            <w:szCs w:val="28"/>
            <w:u w:val="single"/>
            <w:lang w:eastAsia="ru-RU"/>
          </w:rPr>
          <w:t>ege</w:t>
        </w:r>
        <w:proofErr w:type="spellEnd"/>
        <w:r w:rsidR="00062F1F" w:rsidRPr="00F6057F">
          <w:rPr>
            <w:rFonts w:ascii="Times New Roman" w:eastAsia="Times New Roman" w:hAnsi="Times New Roman" w:cs="Times New Roman"/>
            <w:color w:val="0071BB"/>
            <w:sz w:val="28"/>
            <w:szCs w:val="28"/>
            <w:u w:val="single"/>
            <w:lang w:eastAsia="ru-RU"/>
          </w:rPr>
          <w:t>/</w:t>
        </w:r>
        <w:proofErr w:type="gramEnd"/>
      </w:hyperlink>
      <w:r w:rsidR="00062F1F" w:rsidRPr="00F6057F">
        <w:rPr>
          <w:rFonts w:ascii="Times New Roman" w:eastAsia="Times New Roman" w:hAnsi="Times New Roman" w:cs="Times New Roman"/>
          <w:color w:val="1F262D"/>
          <w:sz w:val="28"/>
          <w:szCs w:val="28"/>
          <w:lang w:eastAsia="ru-RU"/>
        </w:rPr>
        <w:t>.</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Рособрнадзором с 10 апреля 2014 года. На ней поделятся своим опытом сдачи ЕГЭ с </w:t>
      </w:r>
      <w:proofErr w:type="spellStart"/>
      <w:r w:rsidR="00062F1F" w:rsidRPr="00F6057F">
        <w:rPr>
          <w:rFonts w:ascii="Times New Roman" w:eastAsia="Times New Roman" w:hAnsi="Times New Roman" w:cs="Times New Roman"/>
          <w:color w:val="1F262D"/>
          <w:sz w:val="28"/>
          <w:szCs w:val="28"/>
          <w:lang w:eastAsia="ru-RU"/>
        </w:rPr>
        <w:t>одиннадцатиклассниками</w:t>
      </w:r>
      <w:proofErr w:type="spellEnd"/>
      <w:r w:rsidR="00062F1F" w:rsidRPr="00F6057F">
        <w:rPr>
          <w:rFonts w:ascii="Times New Roman" w:eastAsia="Times New Roman" w:hAnsi="Times New Roman" w:cs="Times New Roman"/>
          <w:color w:val="1F262D"/>
          <w:sz w:val="28"/>
          <w:szCs w:val="28"/>
          <w:lang w:eastAsia="ru-RU"/>
        </w:rPr>
        <w:t xml:space="preserve"> выпускники прошлых лет, успешно сдавшие ЕГЭ.</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Рособрнадзором организована работа </w:t>
      </w:r>
      <w:proofErr w:type="spellStart"/>
      <w:r w:rsidR="00062F1F" w:rsidRPr="00F6057F">
        <w:rPr>
          <w:rFonts w:ascii="Times New Roman" w:eastAsia="Times New Roman" w:hAnsi="Times New Roman" w:cs="Times New Roman"/>
          <w:color w:val="1F262D"/>
          <w:sz w:val="28"/>
          <w:szCs w:val="28"/>
          <w:lang w:eastAsia="ru-RU"/>
        </w:rPr>
        <w:t>call</w:t>
      </w:r>
      <w:proofErr w:type="spellEnd"/>
      <w:r w:rsidR="00062F1F" w:rsidRPr="00F6057F">
        <w:rPr>
          <w:rFonts w:ascii="Times New Roman" w:eastAsia="Times New Roman" w:hAnsi="Times New Roman" w:cs="Times New Roman"/>
          <w:color w:val="1F262D"/>
          <w:sz w:val="28"/>
          <w:szCs w:val="28"/>
          <w:lang w:eastAsia="ru-RU"/>
        </w:rPr>
        <w:t>-центра по всем вопросам, связанным с процедурой подготовки и сдачи экзамена.</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lastRenderedPageBreak/>
        <w:tab/>
      </w:r>
      <w:r w:rsidR="00062F1F" w:rsidRPr="00F6057F">
        <w:rPr>
          <w:rFonts w:ascii="Times New Roman" w:eastAsia="Times New Roman" w:hAnsi="Times New Roman" w:cs="Times New Roman"/>
          <w:color w:val="1F262D"/>
          <w:sz w:val="28"/>
          <w:szCs w:val="2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r w:rsidR="00F6057F">
        <w:rPr>
          <w:rFonts w:ascii="Times New Roman" w:eastAsia="Times New Roman" w:hAnsi="Times New Roman" w:cs="Times New Roman"/>
          <w:color w:val="1F262D"/>
          <w:sz w:val="28"/>
          <w:szCs w:val="28"/>
          <w:lang w:eastAsia="ru-RU"/>
        </w:rPr>
        <w:t xml:space="preserve"> </w:t>
      </w:r>
      <w:hyperlink r:id="rId7" w:history="1">
        <w:proofErr w:type="gramStart"/>
        <w:r w:rsidR="00062F1F" w:rsidRPr="00F6057F">
          <w:rPr>
            <w:rFonts w:ascii="Times New Roman" w:eastAsia="Times New Roman" w:hAnsi="Times New Roman" w:cs="Times New Roman"/>
            <w:color w:val="0071BB"/>
            <w:sz w:val="28"/>
            <w:szCs w:val="28"/>
            <w:u w:val="single"/>
            <w:lang w:eastAsia="ru-RU"/>
          </w:rPr>
          <w:t>2014ege@mail.ru</w:t>
        </w:r>
      </w:hyperlink>
      <w:r w:rsidR="00062F1F" w:rsidRPr="00F6057F">
        <w:rPr>
          <w:rFonts w:ascii="Times New Roman" w:eastAsia="Times New Roman" w:hAnsi="Times New Roman" w:cs="Times New Roman"/>
          <w:color w:val="1F262D"/>
          <w:sz w:val="28"/>
          <w:szCs w:val="28"/>
          <w:lang w:eastAsia="ru-RU"/>
        </w:rPr>
        <w:t> .</w:t>
      </w:r>
      <w:proofErr w:type="gramEnd"/>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062F1F" w:rsidRPr="00F6057F" w:rsidRDefault="00517DA2"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Повторюсь, если Вы не можете справиться с этими трудностями сами, обратитесь к школьному психологу.</w:t>
      </w:r>
    </w:p>
    <w:p w:rsidR="00517DA2" w:rsidRPr="00F6057F" w:rsidRDefault="00517DA2" w:rsidP="00517DA2">
      <w:pPr>
        <w:shd w:val="clear" w:color="auto" w:fill="F2F2F2"/>
        <w:spacing w:after="0" w:line="252" w:lineRule="atLeast"/>
        <w:jc w:val="both"/>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ab/>
      </w: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 xml:space="preserve">Памятка для тех, кто готовится сдавать </w:t>
      </w:r>
      <w:r w:rsidR="00517DA2" w:rsidRPr="00F6057F">
        <w:rPr>
          <w:rFonts w:ascii="Times New Roman" w:eastAsia="Times New Roman" w:hAnsi="Times New Roman" w:cs="Times New Roman"/>
          <w:b/>
          <w:bCs/>
          <w:color w:val="1F262D"/>
          <w:sz w:val="28"/>
          <w:szCs w:val="28"/>
          <w:lang w:eastAsia="ru-RU"/>
        </w:rPr>
        <w:t>ЕГЭ</w:t>
      </w:r>
    </w:p>
    <w:p w:rsidR="00517DA2" w:rsidRPr="00F6057F" w:rsidRDefault="00517DA2" w:rsidP="00517DA2">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517DA2">
      <w:pPr>
        <w:numPr>
          <w:ilvl w:val="1"/>
          <w:numId w:val="1"/>
        </w:numPr>
        <w:shd w:val="clear" w:color="auto" w:fill="F2F2F2"/>
        <w:tabs>
          <w:tab w:val="clear" w:pos="1440"/>
          <w:tab w:val="num" w:pos="142"/>
        </w:tabs>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F6057F">
        <w:rPr>
          <w:rFonts w:ascii="Times New Roman" w:eastAsia="Times New Roman" w:hAnsi="Times New Roman" w:cs="Times New Roman"/>
          <w:color w:val="1F262D"/>
          <w:sz w:val="28"/>
          <w:szCs w:val="28"/>
          <w:lang w:eastAsia="ru-RU"/>
        </w:rPr>
        <w:t>неуспешность</w:t>
      </w:r>
      <w:proofErr w:type="spellEnd"/>
      <w:r w:rsidRPr="00F6057F">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lastRenderedPageBreak/>
        <w:t xml:space="preserve">Вы также можете самостоятельно воспользоваться </w:t>
      </w:r>
      <w:proofErr w:type="spellStart"/>
      <w:r w:rsidRPr="00F6057F">
        <w:rPr>
          <w:rFonts w:ascii="Times New Roman" w:eastAsia="Times New Roman" w:hAnsi="Times New Roman" w:cs="Times New Roman"/>
          <w:color w:val="1F262D"/>
          <w:sz w:val="28"/>
          <w:szCs w:val="28"/>
          <w:lang w:eastAsia="ru-RU"/>
        </w:rPr>
        <w:t>тренинговыми</w:t>
      </w:r>
      <w:proofErr w:type="spellEnd"/>
      <w:r w:rsidRPr="00F6057F">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A046B4" w:rsidRPr="00F6057F" w:rsidRDefault="00A046B4" w:rsidP="00517DA2">
      <w:pPr>
        <w:shd w:val="clear" w:color="auto" w:fill="F2F2F2"/>
        <w:spacing w:after="0" w:line="252" w:lineRule="atLeast"/>
        <w:jc w:val="both"/>
        <w:rPr>
          <w:rFonts w:ascii="Times New Roman" w:eastAsia="Times New Roman" w:hAnsi="Times New Roman" w:cs="Times New Roman"/>
          <w:b/>
          <w:bCs/>
          <w:color w:val="1F262D"/>
          <w:sz w:val="28"/>
          <w:szCs w:val="28"/>
          <w:lang w:eastAsia="ru-RU"/>
        </w:rPr>
      </w:pPr>
    </w:p>
    <w:p w:rsidR="00062F1F" w:rsidRPr="00F6057F" w:rsidRDefault="00062F1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Формирование правильных установок для успешной сдачи экзамена</w:t>
      </w:r>
    </w:p>
    <w:p w:rsidR="00A046B4" w:rsidRPr="00F6057F" w:rsidRDefault="00A046B4" w:rsidP="00A046B4">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Пример формирования установок для настройки на успешную подготовку и сдачу экзамена: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Я сажусь за своё рабочее место.</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062F1F" w:rsidRPr="00F6057F" w:rsidRDefault="00062F1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Пример формирования установок для непосредственной настройки на экзамен:</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Я готов к экзамену.</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F6057F" w:rsidRDefault="00F6057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p>
    <w:p w:rsidR="00F6057F" w:rsidRDefault="00F6057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p>
    <w:p w:rsidR="00F6057F" w:rsidRDefault="00F6057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p>
    <w:p w:rsidR="00062F1F" w:rsidRPr="00F6057F" w:rsidRDefault="00062F1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lastRenderedPageBreak/>
        <w:t>Рекомендации по подготовке к экзамену</w:t>
      </w:r>
    </w:p>
    <w:p w:rsidR="00A046B4" w:rsidRPr="00F6057F" w:rsidRDefault="00A046B4" w:rsidP="00A046B4">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 А в среднем уходит 2 минуты на задание).</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A046B4" w:rsidRPr="00F6057F" w:rsidRDefault="00A046B4" w:rsidP="00A046B4">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Накануне экзамена</w:t>
      </w:r>
    </w:p>
    <w:p w:rsidR="00A046B4" w:rsidRPr="00F6057F" w:rsidRDefault="00A046B4" w:rsidP="00A046B4">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046B4"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lastRenderedPageBreak/>
        <w:tab/>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i/>
          <w:iCs/>
          <w:color w:val="1F262D"/>
          <w:sz w:val="28"/>
          <w:szCs w:val="28"/>
          <w:lang w:eastAsia="ru-RU"/>
        </w:rPr>
        <w:tab/>
      </w:r>
      <w:r w:rsidR="00062F1F" w:rsidRPr="00F6057F">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Существует несколько способов, которые помогают уменьшить волнение при подготовке к важному событию:</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Справиться с чрезмерным волнением может помочь выполнение двух простых упражнений:</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i/>
          <w:iCs/>
          <w:color w:val="1F262D"/>
          <w:sz w:val="28"/>
          <w:szCs w:val="28"/>
          <w:lang w:eastAsia="ru-RU"/>
        </w:rPr>
        <w:tab/>
      </w:r>
      <w:r w:rsidR="00062F1F" w:rsidRPr="00F6057F">
        <w:rPr>
          <w:rFonts w:ascii="Times New Roman" w:eastAsia="Times New Roman" w:hAnsi="Times New Roman" w:cs="Times New Roman"/>
          <w:i/>
          <w:iCs/>
          <w:color w:val="1F262D"/>
          <w:sz w:val="28"/>
          <w:szCs w:val="28"/>
          <w:lang w:eastAsia="ru-RU"/>
        </w:rPr>
        <w:t>Визуализация</w:t>
      </w:r>
      <w:r w:rsidR="00062F1F" w:rsidRPr="00F6057F">
        <w:rPr>
          <w:rFonts w:ascii="Times New Roman" w:eastAsia="Times New Roman" w:hAnsi="Times New Roman" w:cs="Times New Roman"/>
          <w:color w:val="1F262D"/>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i/>
          <w:iCs/>
          <w:color w:val="1F262D"/>
          <w:sz w:val="28"/>
          <w:szCs w:val="28"/>
          <w:lang w:eastAsia="ru-RU"/>
        </w:rPr>
        <w:tab/>
      </w:r>
      <w:r w:rsidR="00062F1F" w:rsidRPr="00F6057F">
        <w:rPr>
          <w:rFonts w:ascii="Times New Roman" w:eastAsia="Times New Roman" w:hAnsi="Times New Roman" w:cs="Times New Roman"/>
          <w:i/>
          <w:iCs/>
          <w:color w:val="1F262D"/>
          <w:sz w:val="28"/>
          <w:szCs w:val="28"/>
          <w:lang w:eastAsia="ru-RU"/>
        </w:rPr>
        <w:t>Усиление страха</w:t>
      </w:r>
      <w:r w:rsidR="00062F1F" w:rsidRPr="00F6057F">
        <w:rPr>
          <w:rFonts w:ascii="Times New Roman" w:eastAsia="Times New Roman" w:hAnsi="Times New Roman" w:cs="Times New Roman"/>
          <w:color w:val="1F262D"/>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062F1F" w:rsidRPr="00F6057F" w:rsidRDefault="00062F1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062F1F" w:rsidRPr="00F6057F" w:rsidRDefault="00062F1F" w:rsidP="00A046B4">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lastRenderedPageBreak/>
        <w:t>Во время экзамена</w:t>
      </w:r>
    </w:p>
    <w:p w:rsidR="00A046B4" w:rsidRPr="00F6057F" w:rsidRDefault="00A046B4" w:rsidP="00A046B4">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062F1F" w:rsidRPr="00F6057F" w:rsidRDefault="00062F1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Удачи Вам!</w:t>
      </w:r>
    </w:p>
    <w:p w:rsidR="00A046B4" w:rsidRPr="00F6057F" w:rsidRDefault="00A046B4" w:rsidP="00A046B4">
      <w:pPr>
        <w:shd w:val="clear" w:color="auto" w:fill="FFFFFF"/>
        <w:spacing w:after="0" w:line="252" w:lineRule="atLeast"/>
        <w:ind w:left="360"/>
        <w:jc w:val="center"/>
        <w:rPr>
          <w:rFonts w:ascii="Times New Roman" w:eastAsia="Times New Roman" w:hAnsi="Times New Roman" w:cs="Times New Roman"/>
          <w:color w:val="1F262D"/>
          <w:sz w:val="28"/>
          <w:szCs w:val="28"/>
          <w:lang w:eastAsia="ru-RU"/>
        </w:rPr>
      </w:pPr>
    </w:p>
    <w:p w:rsidR="00062F1F" w:rsidRPr="00F6057F" w:rsidRDefault="00062F1F" w:rsidP="00A046B4">
      <w:pPr>
        <w:shd w:val="clear" w:color="auto" w:fill="FFFFFF"/>
        <w:spacing w:after="0" w:line="252" w:lineRule="atLeast"/>
        <w:jc w:val="center"/>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СОВЕТЫ РОДИТЕЛЯМ</w:t>
      </w:r>
    </w:p>
    <w:p w:rsidR="00A046B4" w:rsidRPr="00F6057F" w:rsidRDefault="00A046B4" w:rsidP="00A046B4">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w:t>
      </w:r>
      <w:proofErr w:type="gramStart"/>
      <w:r w:rsidR="00062F1F" w:rsidRPr="00F6057F">
        <w:rPr>
          <w:rFonts w:ascii="Times New Roman" w:eastAsia="Times New Roman" w:hAnsi="Times New Roman" w:cs="Times New Roman"/>
          <w:color w:val="1F262D"/>
          <w:sz w:val="28"/>
          <w:szCs w:val="28"/>
          <w:lang w:eastAsia="ru-RU"/>
        </w:rPr>
        <w:t>показать</w:t>
      </w:r>
      <w:proofErr w:type="gramEnd"/>
      <w:r w:rsidR="00062F1F" w:rsidRPr="00F6057F">
        <w:rPr>
          <w:rFonts w:ascii="Times New Roman" w:eastAsia="Times New Roman" w:hAnsi="Times New Roman" w:cs="Times New Roman"/>
          <w:color w:val="1F262D"/>
          <w:sz w:val="28"/>
          <w:szCs w:val="28"/>
          <w:lang w:eastAsia="ru-RU"/>
        </w:rPr>
        <w:t xml:space="preserve"> как можно лучше результаты собственного обучения.</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lastRenderedPageBreak/>
        <w:tab/>
      </w:r>
      <w:r w:rsidR="00062F1F" w:rsidRPr="00F6057F">
        <w:rPr>
          <w:rFonts w:ascii="Times New Roman" w:eastAsia="Times New Roman" w:hAnsi="Times New Roman" w:cs="Times New Roman"/>
          <w:color w:val="1F262D"/>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62F1F" w:rsidRPr="00F6057F" w:rsidRDefault="00A046B4"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связанные с процессом проведения экзамена;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связанные с особенностями познавательных процессов старшеклассников;</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связанные с личностными особенностями старшеклассников.</w:t>
      </w:r>
    </w:p>
    <w:p w:rsidR="00F6057F" w:rsidRPr="00F6057F" w:rsidRDefault="00F6057F" w:rsidP="00F6057F">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i/>
          <w:iCs/>
          <w:color w:val="1F262D"/>
          <w:sz w:val="28"/>
          <w:szCs w:val="28"/>
          <w:lang w:eastAsia="ru-RU"/>
        </w:rPr>
      </w:pPr>
      <w:r w:rsidRPr="00F6057F">
        <w:rPr>
          <w:rFonts w:ascii="Times New Roman" w:eastAsia="Times New Roman" w:hAnsi="Times New Roman" w:cs="Times New Roman"/>
          <w:b/>
          <w:bCs/>
          <w:i/>
          <w:iCs/>
          <w:color w:val="1F262D"/>
          <w:sz w:val="28"/>
          <w:szCs w:val="28"/>
          <w:lang w:eastAsia="ru-RU"/>
        </w:rPr>
        <w:t>Трудности, связанные с процедурой проведения экзамена, возникают чаще всего по следующим причинам:</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недостаточное знакомство с процедурой экзамена;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proofErr w:type="spellStart"/>
      <w:r w:rsidRPr="00F6057F">
        <w:rPr>
          <w:rFonts w:ascii="Times New Roman" w:eastAsia="Times New Roman" w:hAnsi="Times New Roman" w:cs="Times New Roman"/>
          <w:color w:val="1F262D"/>
          <w:sz w:val="28"/>
          <w:szCs w:val="28"/>
          <w:lang w:eastAsia="ru-RU"/>
        </w:rPr>
        <w:t>несформированность</w:t>
      </w:r>
      <w:proofErr w:type="spellEnd"/>
      <w:r w:rsidRPr="00F6057F">
        <w:rPr>
          <w:rFonts w:ascii="Times New Roman" w:eastAsia="Times New Roman" w:hAnsi="Times New Roman" w:cs="Times New Roman"/>
          <w:color w:val="1F262D"/>
          <w:sz w:val="28"/>
          <w:szCs w:val="28"/>
          <w:lang w:eastAsia="ru-RU"/>
        </w:rPr>
        <w:t xml:space="preserve"> навыка вписывания ответов в экзаменационные бланки;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присутствие на экзамене большого числа незнакомых взрослых;</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непонимание особенностей оценки отдельных заданий;</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непонимание и незнание старшеклассниками своих прав и обязанностей;</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необходимость решения большого количества задач в условиях жесткого дефицита времени.</w:t>
      </w:r>
    </w:p>
    <w:p w:rsidR="00F6057F" w:rsidRPr="00F6057F" w:rsidRDefault="00F6057F" w:rsidP="00F6057F">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i/>
          <w:iCs/>
          <w:color w:val="1F262D"/>
          <w:sz w:val="28"/>
          <w:szCs w:val="28"/>
          <w:lang w:eastAsia="ru-RU"/>
        </w:rPr>
      </w:pPr>
      <w:r w:rsidRPr="00F6057F">
        <w:rPr>
          <w:rFonts w:ascii="Times New Roman" w:eastAsia="Times New Roman" w:hAnsi="Times New Roman" w:cs="Times New Roman"/>
          <w:b/>
          <w:bCs/>
          <w:i/>
          <w:iCs/>
          <w:color w:val="1F262D"/>
          <w:sz w:val="28"/>
          <w:szCs w:val="28"/>
          <w:lang w:eastAsia="ru-RU"/>
        </w:rPr>
        <w:t>Познавательные трудности, которые включают в себя:</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 xml:space="preserve">недостаточную </w:t>
      </w:r>
      <w:proofErr w:type="spellStart"/>
      <w:r w:rsidRPr="00F6057F">
        <w:rPr>
          <w:rFonts w:ascii="Times New Roman" w:eastAsia="Times New Roman" w:hAnsi="Times New Roman" w:cs="Times New Roman"/>
          <w:color w:val="1F262D"/>
          <w:sz w:val="28"/>
          <w:szCs w:val="28"/>
          <w:lang w:eastAsia="ru-RU"/>
        </w:rPr>
        <w:t>сформированность</w:t>
      </w:r>
      <w:proofErr w:type="spellEnd"/>
      <w:r w:rsidRPr="00F6057F">
        <w:rPr>
          <w:rFonts w:ascii="Times New Roman" w:eastAsia="Times New Roman" w:hAnsi="Times New Roman" w:cs="Times New Roman"/>
          <w:color w:val="1F262D"/>
          <w:sz w:val="28"/>
          <w:szCs w:val="28"/>
          <w:lang w:eastAsia="ru-RU"/>
        </w:rPr>
        <w:t xml:space="preserve"> </w:t>
      </w:r>
      <w:proofErr w:type="spellStart"/>
      <w:r w:rsidRPr="00F6057F">
        <w:rPr>
          <w:rFonts w:ascii="Times New Roman" w:eastAsia="Times New Roman" w:hAnsi="Times New Roman" w:cs="Times New Roman"/>
          <w:color w:val="1F262D"/>
          <w:sz w:val="28"/>
          <w:szCs w:val="28"/>
          <w:lang w:eastAsia="ru-RU"/>
        </w:rPr>
        <w:t>общеучебных</w:t>
      </w:r>
      <w:proofErr w:type="spellEnd"/>
      <w:r w:rsidRPr="00F6057F">
        <w:rPr>
          <w:rFonts w:ascii="Times New Roman" w:eastAsia="Times New Roman" w:hAnsi="Times New Roman" w:cs="Times New Roman"/>
          <w:color w:val="1F262D"/>
          <w:sz w:val="28"/>
          <w:szCs w:val="28"/>
          <w:lang w:eastAsia="ru-RU"/>
        </w:rPr>
        <w:t xml:space="preserve"> навыков;</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недостаточный уровень организации деятельности;</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lastRenderedPageBreak/>
        <w:t>недостаточный уровень концентрации внимания в условиях дефицита времени (цейтнота);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На формирование </w:t>
      </w:r>
      <w:r w:rsidR="00062F1F" w:rsidRPr="00F6057F">
        <w:rPr>
          <w:rFonts w:ascii="Times New Roman" w:eastAsia="Times New Roman" w:hAnsi="Times New Roman" w:cs="Times New Roman"/>
          <w:b/>
          <w:bCs/>
          <w:i/>
          <w:iCs/>
          <w:color w:val="1F262D"/>
          <w:sz w:val="28"/>
          <w:szCs w:val="28"/>
          <w:lang w:eastAsia="ru-RU"/>
        </w:rPr>
        <w:t>личностных трудностей</w:t>
      </w:r>
      <w:r w:rsidR="00062F1F" w:rsidRPr="00F6057F">
        <w:rPr>
          <w:rFonts w:ascii="Times New Roman" w:eastAsia="Times New Roman" w:hAnsi="Times New Roman" w:cs="Times New Roman"/>
          <w:color w:val="1F262D"/>
          <w:sz w:val="28"/>
          <w:szCs w:val="28"/>
          <w:lang w:eastAsia="ru-RU"/>
        </w:rPr>
        <w:t xml:space="preserve">, прежде всего, влияет отношение к результатам ЕГЭ как к </w:t>
      </w:r>
      <w:proofErr w:type="spellStart"/>
      <w:r w:rsidR="00062F1F" w:rsidRPr="00F6057F">
        <w:rPr>
          <w:rFonts w:ascii="Times New Roman" w:eastAsia="Times New Roman" w:hAnsi="Times New Roman" w:cs="Times New Roman"/>
          <w:color w:val="1F262D"/>
          <w:sz w:val="28"/>
          <w:szCs w:val="28"/>
          <w:lang w:eastAsia="ru-RU"/>
        </w:rPr>
        <w:t>сверхзначимым</w:t>
      </w:r>
      <w:proofErr w:type="spellEnd"/>
      <w:r w:rsidR="00062F1F" w:rsidRPr="00F6057F">
        <w:rPr>
          <w:rFonts w:ascii="Times New Roman" w:eastAsia="Times New Roman" w:hAnsi="Times New Roman" w:cs="Times New Roman"/>
          <w:color w:val="1F262D"/>
          <w:sz w:val="28"/>
          <w:szCs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Психологическая поддержка старшеклассников родителями</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00062F1F" w:rsidRPr="00F6057F">
        <w:rPr>
          <w:rFonts w:ascii="Times New Roman" w:eastAsia="Times New Roman" w:hAnsi="Times New Roman" w:cs="Times New Roman"/>
          <w:color w:val="1F262D"/>
          <w:sz w:val="28"/>
          <w:szCs w:val="28"/>
          <w:lang w:eastAsia="ru-RU"/>
        </w:rPr>
        <w:t>профориентационная</w:t>
      </w:r>
      <w:proofErr w:type="spellEnd"/>
      <w:r w:rsidR="00062F1F" w:rsidRPr="00F6057F">
        <w:rPr>
          <w:rFonts w:ascii="Times New Roman" w:eastAsia="Times New Roman" w:hAnsi="Times New Roman" w:cs="Times New Roman"/>
          <w:color w:val="1F262D"/>
          <w:sz w:val="28"/>
          <w:szCs w:val="28"/>
          <w:lang w:eastAsia="ru-RU"/>
        </w:rPr>
        <w:t xml:space="preserve"> работа, </w:t>
      </w:r>
      <w:r w:rsidR="00062F1F" w:rsidRPr="00F6057F">
        <w:rPr>
          <w:rFonts w:ascii="Times New Roman" w:eastAsia="Times New Roman" w:hAnsi="Times New Roman" w:cs="Times New Roman"/>
          <w:color w:val="1F262D"/>
          <w:sz w:val="28"/>
          <w:szCs w:val="28"/>
          <w:lang w:eastAsia="ru-RU"/>
        </w:rPr>
        <w:lastRenderedPageBreak/>
        <w:t>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Сама процедура ЕГЭ может вызывать специфические трудности у отдельных категорий выпускников.</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F6057F" w:rsidRDefault="00062F1F" w:rsidP="00F6057F">
      <w:pPr>
        <w:shd w:val="clear" w:color="auto" w:fill="F2F2F2"/>
        <w:spacing w:after="0" w:line="252" w:lineRule="atLeast"/>
        <w:jc w:val="center"/>
        <w:rPr>
          <w:rFonts w:ascii="Times New Roman" w:eastAsia="Times New Roman" w:hAnsi="Times New Roman" w:cs="Times New Roman"/>
          <w:b/>
          <w:color w:val="1F262D"/>
          <w:sz w:val="28"/>
          <w:szCs w:val="28"/>
          <w:lang w:eastAsia="ru-RU"/>
        </w:rPr>
      </w:pPr>
      <w:r w:rsidRPr="00F6057F">
        <w:rPr>
          <w:rFonts w:ascii="Times New Roman" w:eastAsia="Times New Roman" w:hAnsi="Times New Roman" w:cs="Times New Roman"/>
          <w:b/>
          <w:color w:val="1F262D"/>
          <w:sz w:val="28"/>
          <w:szCs w:val="28"/>
          <w:lang w:eastAsia="ru-RU"/>
        </w:rPr>
        <w:t>Основные функции родителей в период подготовки и сдачи</w:t>
      </w: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color w:val="1F262D"/>
          <w:sz w:val="28"/>
          <w:szCs w:val="28"/>
          <w:lang w:eastAsia="ru-RU"/>
        </w:rPr>
      </w:pPr>
      <w:r w:rsidRPr="00F6057F">
        <w:rPr>
          <w:rFonts w:ascii="Times New Roman" w:eastAsia="Times New Roman" w:hAnsi="Times New Roman" w:cs="Times New Roman"/>
          <w:b/>
          <w:color w:val="1F262D"/>
          <w:sz w:val="28"/>
          <w:szCs w:val="28"/>
          <w:lang w:eastAsia="ru-RU"/>
        </w:rPr>
        <w:t>выпускных экзаменов – это:</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сохранить здоровье их ребенка;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снизить риски стресса у старшеклассника;</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обеспечить дома комфортные условия для подготовки к выпускным экзаменам;</w:t>
      </w:r>
    </w:p>
    <w:p w:rsidR="00062F1F" w:rsidRPr="00F6057F" w:rsidRDefault="00062F1F" w:rsidP="00517DA2">
      <w:pPr>
        <w:numPr>
          <w:ilvl w:val="1"/>
          <w:numId w:val="1"/>
        </w:numPr>
        <w:shd w:val="clear" w:color="auto" w:fill="F2F2F2"/>
        <w:spacing w:after="0" w:line="252" w:lineRule="atLeast"/>
        <w:ind w:left="0"/>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оказать поддержку в выборе профессии с учетом любых результатов экзаменов.</w:t>
      </w:r>
    </w:p>
    <w:p w:rsidR="00F6057F" w:rsidRPr="00F6057F" w:rsidRDefault="00F6057F" w:rsidP="00F6057F">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lastRenderedPageBreak/>
        <w:t>СОВЕТЫ РОДИТЕЛЯМ ДЕТЕЙ С ОВЗ</w:t>
      </w:r>
    </w:p>
    <w:p w:rsidR="00F6057F" w:rsidRPr="00F6057F" w:rsidRDefault="00F6057F" w:rsidP="00F6057F">
      <w:pPr>
        <w:shd w:val="clear" w:color="auto" w:fill="FFFFFF"/>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Минобрнауки России от 24.12.2013 №1400).</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Кто относится к выпускникам с ограниченными возможностями здоровья</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Согласно Федеральному Закону «Об образовании в Российской Федерации» от 29 декабря 2012 года № 273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территориальную (окружную) ПМПК.</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экзамены он будет сдавать и в каком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Не откладывайте обращение в ПМПК на последние дни!</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Особенности проведения ЕГЭ для выпускников с ограниченными возможностями здоровья</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bookmarkStart w:id="0" w:name="_GoBack"/>
      <w:bookmarkEnd w:id="0"/>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 xml:space="preserve">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w:t>
      </w:r>
      <w:r w:rsidR="00062F1F" w:rsidRPr="00F6057F">
        <w:rPr>
          <w:rFonts w:ascii="Times New Roman" w:eastAsia="Times New Roman" w:hAnsi="Times New Roman" w:cs="Times New Roman"/>
          <w:color w:val="1F262D"/>
          <w:sz w:val="28"/>
          <w:szCs w:val="28"/>
          <w:lang w:eastAsia="ru-RU"/>
        </w:rPr>
        <w:lastRenderedPageBreak/>
        <w:t>продолжительности экзамена, присутствие ассистентов, наличие специального оборудования и т.п.</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Подробная информация о требованиях к аудитории и оборудованию на пунктах приема экзаменов содержится в методических рекомендациях Рособрнадзора</w:t>
      </w:r>
      <w:r w:rsidRPr="00F6057F">
        <w:rPr>
          <w:rFonts w:ascii="Times New Roman" w:eastAsia="Times New Roman" w:hAnsi="Times New Roman" w:cs="Times New Roman"/>
          <w:color w:val="1F262D"/>
          <w:sz w:val="28"/>
          <w:szCs w:val="28"/>
          <w:lang w:eastAsia="ru-RU"/>
        </w:rPr>
        <w:t>.</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F6057F" w:rsidRPr="00F6057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 xml:space="preserve">Особенности проведения ГВЭ для выпускников </w:t>
      </w: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с ограниченными возможностями здоровья</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Государственный выпускной экзамен проводится, как правило, на базе образовательной организации, в которой обучался выпускник.</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 возможность использования необходимых технических средств.</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Подробная информация </w:t>
      </w:r>
      <w:hyperlink r:id="rId8" w:tgtFrame="_blank" w:history="1">
        <w:r w:rsidR="00062F1F" w:rsidRPr="00F6057F">
          <w:rPr>
            <w:rFonts w:ascii="Times New Roman" w:eastAsia="Times New Roman" w:hAnsi="Times New Roman" w:cs="Times New Roman"/>
            <w:color w:val="0071BB"/>
            <w:sz w:val="28"/>
            <w:szCs w:val="28"/>
            <w:u w:val="single"/>
            <w:lang w:eastAsia="ru-RU"/>
          </w:rPr>
          <w:t>о порядке организации и проведения ГВЭ</w:t>
        </w:r>
      </w:hyperlink>
      <w:r w:rsidR="00062F1F" w:rsidRPr="00F6057F">
        <w:rPr>
          <w:rFonts w:ascii="Times New Roman" w:eastAsia="Times New Roman" w:hAnsi="Times New Roman" w:cs="Times New Roman"/>
          <w:color w:val="1F262D"/>
          <w:sz w:val="28"/>
          <w:szCs w:val="28"/>
          <w:lang w:eastAsia="ru-RU"/>
        </w:rPr>
        <w:t>. </w:t>
      </w:r>
    </w:p>
    <w:p w:rsidR="00F6057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p>
    <w:p w:rsidR="00062F1F" w:rsidRPr="00F6057F" w:rsidRDefault="00062F1F" w:rsidP="00F6057F">
      <w:pPr>
        <w:shd w:val="clear" w:color="auto" w:fill="F2F2F2"/>
        <w:spacing w:after="0" w:line="252" w:lineRule="atLeast"/>
        <w:jc w:val="center"/>
        <w:rPr>
          <w:rFonts w:ascii="Times New Roman" w:eastAsia="Times New Roman" w:hAnsi="Times New Roman" w:cs="Times New Roman"/>
          <w:b/>
          <w:bCs/>
          <w:color w:val="1F262D"/>
          <w:sz w:val="28"/>
          <w:szCs w:val="28"/>
          <w:lang w:eastAsia="ru-RU"/>
        </w:rPr>
      </w:pPr>
      <w:r w:rsidRPr="00F6057F">
        <w:rPr>
          <w:rFonts w:ascii="Times New Roman" w:eastAsia="Times New Roman" w:hAnsi="Times New Roman" w:cs="Times New Roman"/>
          <w:b/>
          <w:bCs/>
          <w:color w:val="1F262D"/>
          <w:sz w:val="28"/>
          <w:szCs w:val="28"/>
          <w:lang w:eastAsia="ru-RU"/>
        </w:rPr>
        <w:t>Поступление в вуз выпускников с ограниченными возможностями здоровья</w:t>
      </w:r>
    </w:p>
    <w:p w:rsidR="00F6057F" w:rsidRPr="00F6057F" w:rsidRDefault="00F6057F" w:rsidP="00F6057F">
      <w:pPr>
        <w:shd w:val="clear" w:color="auto" w:fill="F2F2F2"/>
        <w:spacing w:after="0" w:line="252" w:lineRule="atLeast"/>
        <w:jc w:val="center"/>
        <w:rPr>
          <w:rFonts w:ascii="Times New Roman" w:eastAsia="Times New Roman" w:hAnsi="Times New Roman" w:cs="Times New Roman"/>
          <w:color w:val="1F262D"/>
          <w:sz w:val="28"/>
          <w:szCs w:val="28"/>
          <w:lang w:eastAsia="ru-RU"/>
        </w:rPr>
      </w:pP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Таким образом, заключение ПМПК, полученное выпускником до 1 марта, необходимо будет представить в приемную комиссию ВУЗа.</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испытания выпускник проходит один раз и по результатам ЕГЭ поступает или не поступает в ВУЗ.</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Выпускник с ограниченными возможностями здоровья, который выбрал гос</w:t>
      </w:r>
      <w:r w:rsidRPr="00F6057F">
        <w:rPr>
          <w:rFonts w:ascii="Times New Roman" w:eastAsia="Times New Roman" w:hAnsi="Times New Roman" w:cs="Times New Roman"/>
          <w:color w:val="1F262D"/>
          <w:sz w:val="28"/>
          <w:szCs w:val="28"/>
          <w:lang w:eastAsia="ru-RU"/>
        </w:rPr>
        <w:t>у</w:t>
      </w:r>
      <w:r w:rsidR="00062F1F" w:rsidRPr="00F6057F">
        <w:rPr>
          <w:rFonts w:ascii="Times New Roman" w:eastAsia="Times New Roman" w:hAnsi="Times New Roman" w:cs="Times New Roman"/>
          <w:color w:val="1F262D"/>
          <w:sz w:val="28"/>
          <w:szCs w:val="28"/>
          <w:lang w:eastAsia="ru-RU"/>
        </w:rPr>
        <w:t xml:space="preserve">дарственную (итоговую) аттестацию в форме государственного </w:t>
      </w:r>
      <w:r w:rsidR="00062F1F" w:rsidRPr="00F6057F">
        <w:rPr>
          <w:rFonts w:ascii="Times New Roman" w:eastAsia="Times New Roman" w:hAnsi="Times New Roman" w:cs="Times New Roman"/>
          <w:color w:val="1F262D"/>
          <w:sz w:val="28"/>
          <w:szCs w:val="28"/>
          <w:lang w:eastAsia="ru-RU"/>
        </w:rPr>
        <w:lastRenderedPageBreak/>
        <w:t>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062F1F" w:rsidRPr="00F6057F" w:rsidRDefault="00F6057F" w:rsidP="00517DA2">
      <w:pPr>
        <w:shd w:val="clear" w:color="auto" w:fill="F2F2F2"/>
        <w:spacing w:after="0" w:line="252" w:lineRule="atLeast"/>
        <w:jc w:val="both"/>
        <w:rPr>
          <w:rFonts w:ascii="Times New Roman" w:eastAsia="Times New Roman" w:hAnsi="Times New Roman" w:cs="Times New Roman"/>
          <w:color w:val="1F262D"/>
          <w:sz w:val="28"/>
          <w:szCs w:val="28"/>
          <w:lang w:eastAsia="ru-RU"/>
        </w:rPr>
      </w:pPr>
      <w:r w:rsidRPr="00F6057F">
        <w:rPr>
          <w:rFonts w:ascii="Times New Roman" w:eastAsia="Times New Roman" w:hAnsi="Times New Roman" w:cs="Times New Roman"/>
          <w:color w:val="1F262D"/>
          <w:sz w:val="28"/>
          <w:szCs w:val="28"/>
          <w:lang w:eastAsia="ru-RU"/>
        </w:rPr>
        <w:tab/>
      </w:r>
      <w:r w:rsidR="00062F1F" w:rsidRPr="00F6057F">
        <w:rPr>
          <w:rFonts w:ascii="Times New Roman" w:eastAsia="Times New Roman" w:hAnsi="Times New Roman" w:cs="Times New Roman"/>
          <w:color w:val="1F262D"/>
          <w:sz w:val="28"/>
          <w:szCs w:val="28"/>
          <w:lang w:eastAsia="ru-RU"/>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B90112" w:rsidRPr="00F6057F" w:rsidRDefault="00B90112" w:rsidP="00517DA2">
      <w:pPr>
        <w:jc w:val="both"/>
        <w:rPr>
          <w:rFonts w:ascii="Times New Roman" w:hAnsi="Times New Roman" w:cs="Times New Roman"/>
          <w:sz w:val="28"/>
          <w:szCs w:val="28"/>
        </w:rPr>
      </w:pPr>
    </w:p>
    <w:sectPr w:rsidR="00B90112" w:rsidRPr="00F60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0FE"/>
    <w:multiLevelType w:val="multilevel"/>
    <w:tmpl w:val="57B2D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1F"/>
    <w:rsid w:val="00062F1F"/>
    <w:rsid w:val="001C037E"/>
    <w:rsid w:val="00517DA2"/>
    <w:rsid w:val="00A046B4"/>
    <w:rsid w:val="00A57AFE"/>
    <w:rsid w:val="00B90112"/>
    <w:rsid w:val="00C378DB"/>
    <w:rsid w:val="00F6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D0F1C-1694-4D2E-8637-5DC8EFB7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3981">
      <w:bodyDiv w:val="1"/>
      <w:marLeft w:val="0"/>
      <w:marRight w:val="0"/>
      <w:marTop w:val="0"/>
      <w:marBottom w:val="0"/>
      <w:divBdr>
        <w:top w:val="none" w:sz="0" w:space="0" w:color="auto"/>
        <w:left w:val="none" w:sz="0" w:space="0" w:color="auto"/>
        <w:bottom w:val="none" w:sz="0" w:space="0" w:color="auto"/>
        <w:right w:val="none" w:sz="0" w:space="0" w:color="auto"/>
      </w:divBdr>
      <w:divsChild>
        <w:div w:id="1526016362">
          <w:marLeft w:val="0"/>
          <w:marRight w:val="0"/>
          <w:marTop w:val="0"/>
          <w:marBottom w:val="0"/>
          <w:divBdr>
            <w:top w:val="none" w:sz="0" w:space="0" w:color="auto"/>
            <w:left w:val="none" w:sz="0" w:space="0" w:color="auto"/>
            <w:bottom w:val="none" w:sz="0" w:space="0" w:color="auto"/>
            <w:right w:val="none" w:sz="0" w:space="0" w:color="auto"/>
          </w:divBdr>
          <w:divsChild>
            <w:div w:id="819731850">
              <w:marLeft w:val="0"/>
              <w:marRight w:val="0"/>
              <w:marTop w:val="0"/>
              <w:marBottom w:val="0"/>
              <w:divBdr>
                <w:top w:val="none" w:sz="0" w:space="0" w:color="auto"/>
                <w:left w:val="none" w:sz="0" w:space="0" w:color="auto"/>
                <w:bottom w:val="none" w:sz="0" w:space="0" w:color="auto"/>
                <w:right w:val="none" w:sz="0" w:space="0" w:color="auto"/>
              </w:divBdr>
              <w:divsChild>
                <w:div w:id="16965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168">
          <w:marLeft w:val="0"/>
          <w:marRight w:val="0"/>
          <w:marTop w:val="0"/>
          <w:marBottom w:val="0"/>
          <w:divBdr>
            <w:top w:val="none" w:sz="0" w:space="0" w:color="auto"/>
            <w:left w:val="none" w:sz="0" w:space="0" w:color="auto"/>
            <w:bottom w:val="none" w:sz="0" w:space="0" w:color="auto"/>
            <w:right w:val="none" w:sz="0" w:space="0" w:color="auto"/>
          </w:divBdr>
          <w:divsChild>
            <w:div w:id="1201744946">
              <w:marLeft w:val="0"/>
              <w:marRight w:val="0"/>
              <w:marTop w:val="0"/>
              <w:marBottom w:val="0"/>
              <w:divBdr>
                <w:top w:val="none" w:sz="0" w:space="0" w:color="auto"/>
                <w:left w:val="none" w:sz="0" w:space="0" w:color="auto"/>
                <w:bottom w:val="none" w:sz="0" w:space="0" w:color="auto"/>
                <w:right w:val="none" w:sz="0" w:space="0" w:color="auto"/>
              </w:divBdr>
              <w:divsChild>
                <w:div w:id="1796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2550">
          <w:marLeft w:val="0"/>
          <w:marRight w:val="0"/>
          <w:marTop w:val="0"/>
          <w:marBottom w:val="0"/>
          <w:divBdr>
            <w:top w:val="none" w:sz="0" w:space="0" w:color="auto"/>
            <w:left w:val="none" w:sz="0" w:space="0" w:color="auto"/>
            <w:bottom w:val="none" w:sz="0" w:space="0" w:color="auto"/>
            <w:right w:val="none" w:sz="0" w:space="0" w:color="auto"/>
          </w:divBdr>
          <w:divsChild>
            <w:div w:id="1116408104">
              <w:marLeft w:val="0"/>
              <w:marRight w:val="0"/>
              <w:marTop w:val="0"/>
              <w:marBottom w:val="0"/>
              <w:divBdr>
                <w:top w:val="none" w:sz="0" w:space="0" w:color="auto"/>
                <w:left w:val="none" w:sz="0" w:space="0" w:color="auto"/>
                <w:bottom w:val="none" w:sz="0" w:space="0" w:color="auto"/>
                <w:right w:val="none" w:sz="0" w:space="0" w:color="auto"/>
              </w:divBdr>
              <w:divsChild>
                <w:div w:id="1988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70.html" TargetMode="Externa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ege.edu.ru/ru/organizers/infographics/pl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 Решетова</dc:creator>
  <cp:keywords/>
  <dc:description/>
  <cp:lastModifiedBy>Ольга З. Решетова</cp:lastModifiedBy>
  <cp:revision>2</cp:revision>
  <cp:lastPrinted>2015-04-07T09:38:00Z</cp:lastPrinted>
  <dcterms:created xsi:type="dcterms:W3CDTF">2015-04-07T09:37:00Z</dcterms:created>
  <dcterms:modified xsi:type="dcterms:W3CDTF">2015-04-10T08:36:00Z</dcterms:modified>
</cp:coreProperties>
</file>